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6DE4A2F3" w:rsidP="0D28CA71" w:rsidRDefault="6DE4A2F3" w14:paraId="2CC000B1" w14:textId="2AD2A655">
      <w:pPr>
        <w:pStyle w:val="NormalWeb"/>
        <w:shd w:val="clear" w:color="auto" w:fill="FFFFFF" w:themeFill="background1"/>
        <w:spacing w:before="0" w:beforeAutospacing="off" w:after="0" w:afterAutospacing="off"/>
        <w:rPr>
          <w:rFonts w:ascii="Aptos" w:hAnsi="Aptos" w:asciiTheme="minorAscii" w:hAnsiTheme="minorAscii"/>
          <w:b w:val="1"/>
          <w:bCs w:val="1"/>
          <w:sz w:val="20"/>
          <w:szCs w:val="20"/>
        </w:rPr>
      </w:pPr>
      <w:r w:rsidR="6DE4A2F3">
        <w:drawing>
          <wp:inline wp14:editId="741372CB" wp14:anchorId="5B2F36DC">
            <wp:extent cx="2743200" cy="2867025"/>
            <wp:effectExtent l="0" t="0" r="0" b="0"/>
            <wp:docPr id="185005103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50051030" name="Picture 1850051030"/>
                    <pic:cNvPicPr/>
                  </pic:nvPicPr>
                  <pic:blipFill>
                    <a:blip xmlns:r="http://schemas.openxmlformats.org/officeDocument/2006/relationships" r:embed="rId904238334">
                      <a:extLst>
                        <a:ext uri="{28A0092B-C50C-407E-A947-70E740481C1C}">
                          <a14:useLocalDpi xmlns:a14="http://schemas.microsoft.com/office/drawing/2010/main"/>
                        </a:ext>
                      </a:extLst>
                    </a:blip>
                    <a:stretch>
                      <a:fillRect/>
                    </a:stretch>
                  </pic:blipFill>
                  <pic:spPr>
                    <a:xfrm rot="0">
                      <a:off x="0" y="0"/>
                      <a:ext cx="2743200" cy="2867025"/>
                    </a:xfrm>
                    <a:prstGeom prst="rect">
                      <a:avLst/>
                    </a:prstGeom>
                  </pic:spPr>
                </pic:pic>
              </a:graphicData>
            </a:graphic>
          </wp:inline>
        </w:drawing>
      </w:r>
      <w:r w:rsidRPr="0D28CA71" w:rsidR="6DE4A2F3">
        <w:rPr>
          <w:rFonts w:ascii="Aptos" w:hAnsi="Aptos" w:asciiTheme="minorAscii" w:hAnsiTheme="minorAscii"/>
          <w:b w:val="1"/>
          <w:bCs w:val="1"/>
          <w:sz w:val="20"/>
          <w:szCs w:val="20"/>
        </w:rPr>
        <w:t xml:space="preserve">                        </w:t>
      </w:r>
      <w:r w:rsidR="6DE4A2F3">
        <w:drawing>
          <wp:inline wp14:editId="0B338ECA" wp14:anchorId="49E150D4">
            <wp:extent cx="2352745" cy="2882985"/>
            <wp:effectExtent l="0" t="0" r="0" b="0"/>
            <wp:docPr id="11616564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61656455" name="Picture 1161656455"/>
                    <pic:cNvPicPr/>
                  </pic:nvPicPr>
                  <pic:blipFill>
                    <a:blip xmlns:r="http://schemas.openxmlformats.org/officeDocument/2006/relationships" r:embed="rId1459988244">
                      <a:extLst>
                        <a:ext uri="{28A0092B-C50C-407E-A947-70E740481C1C}">
                          <a14:useLocalDpi xmlns:a14="http://schemas.microsoft.com/office/drawing/2010/main"/>
                        </a:ext>
                      </a:extLst>
                    </a:blip>
                    <a:stretch>
                      <a:fillRect/>
                    </a:stretch>
                  </pic:blipFill>
                  <pic:spPr>
                    <a:xfrm rot="0">
                      <a:off x="0" y="0"/>
                      <a:ext cx="2352745" cy="2882985"/>
                    </a:xfrm>
                    <a:prstGeom prst="rect">
                      <a:avLst/>
                    </a:prstGeom>
                  </pic:spPr>
                </pic:pic>
              </a:graphicData>
            </a:graphic>
          </wp:inline>
        </w:drawing>
      </w:r>
    </w:p>
    <w:p w:rsidR="0D28CA71" w:rsidP="0D28CA71" w:rsidRDefault="0D28CA71" w14:paraId="2C0D1EBA" w14:textId="3AA01FDE">
      <w:pPr>
        <w:pStyle w:val="NormalWeb"/>
        <w:shd w:val="clear" w:color="auto" w:fill="FFFFFF" w:themeFill="background1"/>
        <w:spacing w:before="0" w:beforeAutospacing="off" w:after="0" w:afterAutospacing="off"/>
        <w:rPr>
          <w:rFonts w:ascii="Aptos" w:hAnsi="Aptos" w:asciiTheme="minorAscii" w:hAnsiTheme="minorAscii"/>
          <w:b w:val="1"/>
          <w:bCs w:val="1"/>
          <w:sz w:val="20"/>
          <w:szCs w:val="20"/>
        </w:rPr>
      </w:pPr>
    </w:p>
    <w:p w:rsidRPr="00574B84" w:rsidR="00AA19B3" w:rsidP="00AA19B3" w:rsidRDefault="00AA19B3" w14:paraId="1169BD7D" w14:textId="1748F374">
      <w:pPr>
        <w:pStyle w:val="NormalWeb"/>
        <w:shd w:val="clear" w:color="auto" w:fill="FFFFFF"/>
        <w:spacing w:before="0" w:beforeAutospacing="0" w:after="0" w:afterAutospacing="0"/>
        <w:textAlignment w:val="baseline"/>
        <w:rPr>
          <w:rFonts w:asciiTheme="minorHAnsi" w:hAnsiTheme="minorHAnsi"/>
          <w:color w:val="000000"/>
          <w:sz w:val="20"/>
          <w:szCs w:val="20"/>
          <w:shd w:val="clear" w:color="auto" w:fill="FFFFFF"/>
        </w:rPr>
      </w:pPr>
      <w:r w:rsidRPr="00574B84">
        <w:rPr>
          <w:rFonts w:asciiTheme="minorHAnsi" w:hAnsiTheme="minorHAnsi"/>
          <w:b/>
          <w:bCs/>
          <w:sz w:val="20"/>
          <w:szCs w:val="20"/>
        </w:rPr>
        <w:t>Description</w:t>
      </w:r>
      <w:r w:rsidRPr="00574B84">
        <w:rPr>
          <w:rFonts w:asciiTheme="minorHAnsi" w:hAnsiTheme="minorHAnsi"/>
          <w:sz w:val="20"/>
          <w:szCs w:val="20"/>
        </w:rPr>
        <w:t xml:space="preserve">: </w:t>
      </w:r>
      <w:r w:rsidRPr="00AA19B3">
        <w:rPr>
          <w:rFonts w:ascii="Aptos" w:hAnsi="Aptos"/>
          <w:color w:val="000000"/>
          <w:sz w:val="20"/>
          <w:szCs w:val="20"/>
          <w:shd w:val="clear" w:color="auto" w:fill="FFFFFF"/>
        </w:rPr>
        <w:t>Inspired by the graceful movement of flowing silk ribbons, </w:t>
      </w:r>
      <w:r w:rsidRPr="00AA19B3">
        <w:rPr>
          <w:rFonts w:ascii="Aptos" w:hAnsi="Aptos"/>
          <w:b/>
          <w:bCs/>
          <w:color w:val="000000"/>
          <w:sz w:val="20"/>
          <w:szCs w:val="20"/>
          <w:shd w:val="clear" w:color="auto" w:fill="FFFFFF"/>
        </w:rPr>
        <w:t>The Grand Ribbon Collection</w:t>
      </w:r>
      <w:r w:rsidRPr="00AA19B3">
        <w:rPr>
          <w:rFonts w:ascii="Aptos" w:hAnsi="Aptos"/>
          <w:color w:val="000000"/>
          <w:sz w:val="20"/>
          <w:szCs w:val="20"/>
          <w:shd w:val="clear" w:color="auto" w:fill="FFFFFF"/>
        </w:rPr>
        <w:t> transforms sculptural forms into a refined work of art. Presented in a luxurious palette of </w:t>
      </w:r>
      <w:r w:rsidRPr="00AA19B3">
        <w:rPr>
          <w:rFonts w:ascii="Aptos" w:hAnsi="Aptos"/>
          <w:b/>
          <w:bCs/>
          <w:color w:val="000000"/>
          <w:sz w:val="20"/>
          <w:szCs w:val="20"/>
          <w:shd w:val="clear" w:color="auto" w:fill="FFFFFF"/>
        </w:rPr>
        <w:t>Gold &amp; Champagne</w:t>
      </w:r>
      <w:r w:rsidRPr="00AA19B3">
        <w:rPr>
          <w:rFonts w:ascii="Aptos" w:hAnsi="Aptos"/>
          <w:color w:val="000000"/>
          <w:sz w:val="20"/>
          <w:szCs w:val="20"/>
          <w:shd w:val="clear" w:color="auto" w:fill="FFFFFF"/>
        </w:rPr>
        <w:t>, the design layers soft metallic warmth with elegant neutrals to create depth, movement, and understated sophistication. The fluid composition and timeless palette evoke couture craftsmanship, making this wallcovering an exceptional choice for luxury residences, boutique hotels, private clubs, executive spaces, and beautifully designed yachts</w:t>
      </w:r>
      <w:r>
        <w:rPr>
          <w:rFonts w:ascii="Aptos" w:hAnsi="Aptos"/>
          <w:color w:val="000000"/>
          <w:sz w:val="20"/>
          <w:szCs w:val="20"/>
          <w:shd w:val="clear" w:color="auto" w:fill="FFFFFF"/>
        </w:rPr>
        <w:t>.</w:t>
      </w:r>
    </w:p>
    <w:p w:rsidRPr="00574B84" w:rsidR="00AA19B3" w:rsidP="00AA19B3" w:rsidRDefault="00AA19B3" w14:paraId="20973124" w14:textId="77777777">
      <w:pPr>
        <w:pStyle w:val="NormalWeb"/>
        <w:shd w:val="clear" w:color="auto" w:fill="FFFFFF"/>
        <w:spacing w:before="0" w:beforeAutospacing="0" w:after="0" w:afterAutospacing="0"/>
        <w:textAlignment w:val="baseline"/>
        <w:rPr>
          <w:rFonts w:asciiTheme="minorHAnsi" w:hAnsiTheme="minorHAnsi"/>
          <w:color w:val="242424"/>
          <w:sz w:val="20"/>
          <w:szCs w:val="20"/>
        </w:rPr>
      </w:pPr>
    </w:p>
    <w:p w:rsidRPr="00AA19B3" w:rsidR="00AA19B3" w:rsidP="00AA19B3" w:rsidRDefault="00AA19B3" w14:paraId="1B484C41" w14:textId="358EFFA1">
      <w:pPr>
        <w:rPr>
          <w:rFonts w:ascii="Times New Roman" w:hAnsi="Times New Roman" w:eastAsia="Times New Roman" w:cs="Times New Roman"/>
          <w:kern w:val="0"/>
          <w:lang w:val="fr-FR"/>
          <w14:ligatures w14:val="none"/>
        </w:rPr>
      </w:pPr>
      <w:r w:rsidRPr="00574B84">
        <w:rPr>
          <w:b/>
          <w:bCs/>
          <w:sz w:val="20"/>
          <w:szCs w:val="20"/>
          <w:lang w:val="fr-FR"/>
        </w:rPr>
        <w:t>Code</w:t>
      </w:r>
      <w:r w:rsidRPr="00574B84">
        <w:rPr>
          <w:sz w:val="20"/>
          <w:szCs w:val="20"/>
          <w:lang w:val="fr-FR"/>
        </w:rPr>
        <w:t xml:space="preserve"> :</w:t>
      </w:r>
      <w:r w:rsidRPr="00574B84">
        <w:rPr>
          <w:sz w:val="20"/>
          <w:szCs w:val="20"/>
          <w:lang w:val="fr-FR"/>
        </w:rPr>
        <w:t xml:space="preserve"> </w:t>
      </w:r>
      <w:r w:rsidRPr="00AA19B3">
        <w:rPr>
          <w:rFonts w:ascii="Aptos" w:hAnsi="Aptos" w:eastAsia="Times New Roman" w:cs="Times New Roman"/>
          <w:color w:val="000000"/>
          <w:kern w:val="0"/>
          <w:sz w:val="20"/>
          <w:szCs w:val="20"/>
          <w:lang w:val="fr-FR"/>
          <w14:ligatures w14:val="none"/>
        </w:rPr>
        <w:t>QOH/008/GRC/GC/QOP-01</w:t>
      </w:r>
    </w:p>
    <w:p w:rsidRPr="00574B84" w:rsidR="00AA19B3" w:rsidP="00AA19B3" w:rsidRDefault="00AA19B3" w14:paraId="65274A41" w14:textId="3FA221C5">
      <w:pPr>
        <w:rPr>
          <w:sz w:val="20"/>
          <w:szCs w:val="20"/>
        </w:rPr>
      </w:pPr>
      <w:r w:rsidRPr="00574B84">
        <w:rPr>
          <w:b/>
          <w:bCs/>
          <w:sz w:val="20"/>
          <w:szCs w:val="20"/>
        </w:rPr>
        <w:t>Dimensions</w:t>
      </w:r>
      <w:r w:rsidRPr="00574B84">
        <w:rPr>
          <w:sz w:val="20"/>
          <w:szCs w:val="20"/>
        </w:rPr>
        <w:t xml:space="preserve">: </w:t>
      </w:r>
      <w:r w:rsidRPr="00574B84">
        <w:rPr>
          <w:b/>
          <w:bCs/>
          <w:sz w:val="20"/>
          <w:szCs w:val="20"/>
        </w:rPr>
        <w:t>Residential;</w:t>
      </w:r>
      <w:r w:rsidRPr="00574B84">
        <w:rPr>
          <w:sz w:val="20"/>
          <w:szCs w:val="20"/>
        </w:rPr>
        <w:t xml:space="preserve"> Sold by Sample 12.5 x 12.5, Large Sample 24.5 x 24.5, 25-inch Width x 33 feet Length (68.75 sq feet) (sold by the roll)</w:t>
      </w:r>
    </w:p>
    <w:p w:rsidRPr="00574B84" w:rsidR="00AA19B3" w:rsidP="00AA19B3" w:rsidRDefault="00AA19B3" w14:paraId="2F589F5E" w14:textId="77777777">
      <w:pPr>
        <w:rPr>
          <w:sz w:val="20"/>
          <w:szCs w:val="20"/>
        </w:rPr>
      </w:pPr>
      <w:r w:rsidRPr="00574B84">
        <w:rPr>
          <w:b/>
          <w:bCs/>
          <w:sz w:val="20"/>
          <w:szCs w:val="20"/>
        </w:rPr>
        <w:t>Residential Minimum Order</w:t>
      </w:r>
      <w:r w:rsidRPr="00574B84">
        <w:rPr>
          <w:sz w:val="20"/>
          <w:szCs w:val="20"/>
        </w:rPr>
        <w:t xml:space="preserve">: Sold by the roll </w:t>
      </w:r>
    </w:p>
    <w:p w:rsidRPr="00574B84" w:rsidR="00AA19B3" w:rsidP="00AA19B3" w:rsidRDefault="00AA19B3" w14:paraId="75E6A75F" w14:textId="77777777">
      <w:pPr>
        <w:rPr>
          <w:sz w:val="20"/>
          <w:szCs w:val="20"/>
        </w:rPr>
      </w:pPr>
      <w:r w:rsidRPr="00574B84">
        <w:rPr>
          <w:b/>
          <w:bCs/>
          <w:sz w:val="20"/>
          <w:szCs w:val="20"/>
        </w:rPr>
        <w:t>Commercial</w:t>
      </w:r>
      <w:r w:rsidRPr="00574B84">
        <w:rPr>
          <w:sz w:val="20"/>
          <w:szCs w:val="20"/>
        </w:rPr>
        <w:t>: Sold by Samples 12.5 x 12.5, Large Sample 24.5 x 24.5 and 52 inches (4.4 feet) and 138.5 feet Length (minimum order is 600 sq feet) (Many commercial projects are not printed on one giant roll they are printed on panels or multiple rolls that together total the required square footage, which is easier to manufacture, ship and install</w:t>
      </w:r>
      <w:r>
        <w:rPr>
          <w:sz w:val="20"/>
          <w:szCs w:val="20"/>
        </w:rPr>
        <w:t>)</w:t>
      </w:r>
      <w:r w:rsidRPr="00574B84">
        <w:rPr>
          <w:sz w:val="20"/>
          <w:szCs w:val="20"/>
        </w:rPr>
        <w:t xml:space="preserve">. </w:t>
      </w:r>
    </w:p>
    <w:p w:rsidRPr="00574B84" w:rsidR="00AA19B3" w:rsidP="00AA19B3" w:rsidRDefault="00AA19B3" w14:paraId="2CAFD9A1" w14:textId="77777777">
      <w:pPr>
        <w:rPr>
          <w:sz w:val="20"/>
          <w:szCs w:val="20"/>
        </w:rPr>
      </w:pPr>
      <w:r w:rsidRPr="00574B84">
        <w:rPr>
          <w:b/>
          <w:bCs/>
          <w:sz w:val="20"/>
          <w:szCs w:val="20"/>
        </w:rPr>
        <w:t>Minimum Commercial Order</w:t>
      </w:r>
      <w:r w:rsidRPr="00574B84">
        <w:rPr>
          <w:sz w:val="20"/>
          <w:szCs w:val="20"/>
        </w:rPr>
        <w:t>: 600 sq feet</w:t>
      </w:r>
    </w:p>
    <w:p w:rsidRPr="00AA19B3" w:rsidR="00AA19B3" w:rsidP="00AA19B3" w:rsidRDefault="00AA19B3" w14:paraId="713CC18A" w14:textId="7158307D">
      <w:pPr>
        <w:rPr>
          <w:sz w:val="20"/>
          <w:szCs w:val="20"/>
        </w:rPr>
      </w:pPr>
      <w:r w:rsidRPr="00AA19B3">
        <w:rPr>
          <w:b/>
          <w:bCs/>
          <w:sz w:val="20"/>
          <w:szCs w:val="20"/>
        </w:rPr>
        <w:t xml:space="preserve">Composition </w:t>
      </w:r>
      <w:r w:rsidRPr="00AA19B3">
        <w:rPr>
          <w:b/>
          <w:bCs/>
          <w:sz w:val="20"/>
          <w:szCs w:val="20"/>
        </w:rPr>
        <w:t>Material</w:t>
      </w:r>
      <w:r w:rsidRPr="00AA19B3">
        <w:rPr>
          <w:sz w:val="20"/>
          <w:szCs w:val="20"/>
        </w:rPr>
        <w:t>:</w:t>
      </w:r>
      <w:r w:rsidRPr="00AA19B3">
        <w:rPr>
          <w:sz w:val="20"/>
          <w:szCs w:val="20"/>
        </w:rPr>
        <w:t xml:space="preserve"> </w:t>
      </w:r>
      <w:r w:rsidRPr="00AA19B3">
        <w:rPr>
          <w:sz w:val="20"/>
          <w:szCs w:val="20"/>
        </w:rPr>
        <w:t>Queen of</w:t>
      </w:r>
      <w:r>
        <w:rPr>
          <w:sz w:val="20"/>
          <w:szCs w:val="20"/>
        </w:rPr>
        <w:t xml:space="preserve"> Pearl (Luxury Sheen) Type II</w:t>
      </w:r>
    </w:p>
    <w:p w:rsidRPr="00574B84" w:rsidR="00AA19B3" w:rsidP="00AA19B3" w:rsidRDefault="00AA19B3" w14:paraId="42D9B2FC" w14:textId="77777777">
      <w:pPr>
        <w:rPr>
          <w:sz w:val="20"/>
          <w:szCs w:val="20"/>
        </w:rPr>
      </w:pPr>
      <w:r w:rsidRPr="00574B84">
        <w:rPr>
          <w:b/>
          <w:bCs/>
          <w:sz w:val="20"/>
          <w:szCs w:val="20"/>
        </w:rPr>
        <w:t>Fire Rating:</w:t>
      </w:r>
      <w:r w:rsidRPr="00574B84">
        <w:rPr>
          <w:sz w:val="20"/>
          <w:szCs w:val="20"/>
        </w:rPr>
        <w:t xml:space="preserve"> ASTM E84 Class A Fire Rating  </w:t>
      </w:r>
    </w:p>
    <w:p w:rsidRPr="00574B84" w:rsidR="00AA19B3" w:rsidP="00AA19B3" w:rsidRDefault="00AA19B3" w14:paraId="34B43E19" w14:textId="77777777">
      <w:pPr>
        <w:rPr>
          <w:sz w:val="20"/>
          <w:szCs w:val="20"/>
        </w:rPr>
      </w:pPr>
      <w:r w:rsidRPr="00574B84">
        <w:rPr>
          <w:b/>
          <w:bCs/>
          <w:sz w:val="20"/>
          <w:szCs w:val="20"/>
        </w:rPr>
        <w:t>Pattern Repeat</w:t>
      </w:r>
      <w:r w:rsidRPr="00574B84">
        <w:rPr>
          <w:sz w:val="20"/>
          <w:szCs w:val="20"/>
        </w:rPr>
        <w:t>: Vertical</w:t>
      </w:r>
    </w:p>
    <w:p w:rsidRPr="00574B84" w:rsidR="00AA19B3" w:rsidP="00AA19B3" w:rsidRDefault="00AA19B3" w14:paraId="01BF02AD" w14:textId="77777777">
      <w:pPr>
        <w:rPr>
          <w:sz w:val="20"/>
          <w:szCs w:val="20"/>
        </w:rPr>
      </w:pPr>
      <w:r w:rsidRPr="00574B84">
        <w:rPr>
          <w:b/>
          <w:bCs/>
          <w:sz w:val="20"/>
          <w:szCs w:val="20"/>
        </w:rPr>
        <w:t>Pattern Match</w:t>
      </w:r>
      <w:r w:rsidRPr="00574B84">
        <w:rPr>
          <w:sz w:val="20"/>
          <w:szCs w:val="20"/>
        </w:rPr>
        <w:t xml:space="preserve">: Straight  </w:t>
      </w:r>
    </w:p>
    <w:p w:rsidRPr="00574B84" w:rsidR="00AA19B3" w:rsidP="00AA19B3" w:rsidRDefault="00AA19B3" w14:paraId="17D6662A" w14:textId="77777777">
      <w:pPr>
        <w:rPr>
          <w:sz w:val="20"/>
          <w:szCs w:val="20"/>
        </w:rPr>
      </w:pPr>
      <w:r w:rsidRPr="00574B84">
        <w:rPr>
          <w:b/>
          <w:bCs/>
          <w:sz w:val="20"/>
          <w:szCs w:val="20"/>
        </w:rPr>
        <w:t>Standard Production Time:</w:t>
      </w:r>
      <w:r w:rsidRPr="00574B84">
        <w:rPr>
          <w:sz w:val="20"/>
          <w:szCs w:val="20"/>
        </w:rPr>
        <w:t xml:space="preserve"> Made to Order is Approxiately 3 weeks. Manufactured in the USA</w:t>
      </w:r>
    </w:p>
    <w:p w:rsidRPr="00574B84" w:rsidR="001B2146" w:rsidP="001B2146" w:rsidRDefault="00AA19B3" w14:paraId="67E9E6D0" w14:textId="3706921A">
      <w:pPr>
        <w:rPr>
          <w:rFonts w:eastAsia="Times New Roman" w:cs="Times New Roman"/>
          <w:kern w:val="0"/>
          <w:sz w:val="20"/>
          <w:szCs w:val="20"/>
          <w14:ligatures w14:val="none"/>
        </w:rPr>
      </w:pPr>
      <w:r w:rsidRPr="00574B84">
        <w:rPr>
          <w:b/>
          <w:bCs/>
          <w:sz w:val="20"/>
          <w:szCs w:val="20"/>
        </w:rPr>
        <w:t>Application Method</w:t>
      </w:r>
      <w:r w:rsidRPr="00574B84" w:rsidR="001B2146">
        <w:rPr>
          <w:b/>
          <w:bCs/>
          <w:sz w:val="20"/>
          <w:szCs w:val="20"/>
        </w:rPr>
        <w:t>:</w:t>
      </w:r>
      <w:r w:rsidRPr="00574B84" w:rsidR="001B2146">
        <w:rPr>
          <w:sz w:val="20"/>
          <w:szCs w:val="20"/>
        </w:rPr>
        <w:t xml:space="preserve"> Install</w:t>
      </w:r>
      <w:r w:rsidR="001B2146">
        <w:rPr>
          <w:rFonts w:eastAsia="Times New Roman" w:cs="Times New Roman"/>
          <w:color w:val="000000"/>
          <w:kern w:val="0"/>
          <w:sz w:val="20"/>
          <w:szCs w:val="20"/>
          <w14:ligatures w14:val="none"/>
        </w:rPr>
        <w:t xml:space="preserve"> vertical panels, carefully aligning the horizonal ribbon bands design at each seam to maintain a continuous flowing design across the wall.</w:t>
      </w:r>
      <w:r w:rsidRPr="00574B84" w:rsidR="001B2146">
        <w:rPr>
          <w:rFonts w:eastAsia="Times New Roman" w:cs="Times New Roman"/>
          <w:kern w:val="0"/>
          <w:sz w:val="20"/>
          <w:szCs w:val="20"/>
          <w14:ligatures w14:val="none"/>
        </w:rPr>
        <w:t xml:space="preserve"> </w:t>
      </w:r>
      <w:r w:rsidRPr="00574B84" w:rsidR="001B2146">
        <w:rPr>
          <w:sz w:val="20"/>
          <w:szCs w:val="20"/>
        </w:rPr>
        <w:t xml:space="preserve">Paste to the wall. Professional Installation Recommended.  </w:t>
      </w:r>
    </w:p>
    <w:p w:rsidRPr="00574B84" w:rsidR="00AA19B3" w:rsidP="00AA19B3" w:rsidRDefault="00AA19B3" w14:paraId="171A1F65" w14:textId="1348B067">
      <w:pPr>
        <w:rPr>
          <w:rFonts w:eastAsia="Times New Roman" w:cs="Times New Roman"/>
          <w:kern w:val="0"/>
          <w:sz w:val="20"/>
          <w:szCs w:val="20"/>
          <w14:ligatures w14:val="none"/>
        </w:rPr>
      </w:pPr>
    </w:p>
    <w:p w:rsidR="00AA19B3" w:rsidP="00AA19B3" w:rsidRDefault="00AA19B3" w14:paraId="603330C5" w14:textId="77777777"/>
    <w:p w:rsidR="00AA19B3" w:rsidP="00AA19B3" w:rsidRDefault="00AA19B3" w14:paraId="26E2CF8F" w14:textId="77777777"/>
    <w:p w:rsidR="00AA19B3" w:rsidP="00AA19B3" w:rsidRDefault="00AA19B3" w14:paraId="66415A31" w14:textId="77777777"/>
    <w:p w:rsidR="00AA19B3" w:rsidP="00AA19B3" w:rsidRDefault="00AA19B3" w14:paraId="742E014F" w14:textId="77777777"/>
    <w:p w:rsidR="00D028F4" w:rsidRDefault="00D028F4" w14:paraId="425942ED" w14:textId="77777777"/>
    <w:sectPr w:rsidR="00D028F4" w:rsidSect="00AA19B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8F4"/>
    <w:rsid w:val="001B2146"/>
    <w:rsid w:val="0033480B"/>
    <w:rsid w:val="00863DF9"/>
    <w:rsid w:val="00AA19B3"/>
    <w:rsid w:val="00D028F4"/>
    <w:rsid w:val="0D28CA71"/>
    <w:rsid w:val="3F1CDF50"/>
    <w:rsid w:val="486CEF3A"/>
    <w:rsid w:val="6235F026"/>
    <w:rsid w:val="6DE4A2F3"/>
    <w:rsid w:val="73435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0D960"/>
  <w15:chartTrackingRefBased/>
  <w15:docId w15:val="{05DD4A77-6C7D-4EB5-B772-A1BBA82EC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A19B3"/>
  </w:style>
  <w:style w:type="paragraph" w:styleId="Heading1">
    <w:name w:val="heading 1"/>
    <w:basedOn w:val="Normal"/>
    <w:next w:val="Normal"/>
    <w:link w:val="Heading1Char"/>
    <w:uiPriority w:val="9"/>
    <w:qFormat/>
    <w:rsid w:val="00D028F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28F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28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28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28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28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28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28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28F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028F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028F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028F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028F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028F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028F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028F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028F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028F4"/>
    <w:rPr>
      <w:rFonts w:eastAsiaTheme="majorEastAsia" w:cstheme="majorBidi"/>
      <w:color w:val="272727" w:themeColor="text1" w:themeTint="D8"/>
    </w:rPr>
  </w:style>
  <w:style w:type="paragraph" w:styleId="Title">
    <w:name w:val="Title"/>
    <w:basedOn w:val="Normal"/>
    <w:next w:val="Normal"/>
    <w:link w:val="TitleChar"/>
    <w:uiPriority w:val="10"/>
    <w:qFormat/>
    <w:rsid w:val="00D028F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028F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028F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028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28F4"/>
    <w:pPr>
      <w:spacing w:before="160"/>
      <w:jc w:val="center"/>
    </w:pPr>
    <w:rPr>
      <w:i/>
      <w:iCs/>
      <w:color w:val="404040" w:themeColor="text1" w:themeTint="BF"/>
    </w:rPr>
  </w:style>
  <w:style w:type="character" w:styleId="QuoteChar" w:customStyle="1">
    <w:name w:val="Quote Char"/>
    <w:basedOn w:val="DefaultParagraphFont"/>
    <w:link w:val="Quote"/>
    <w:uiPriority w:val="29"/>
    <w:rsid w:val="00D028F4"/>
    <w:rPr>
      <w:i/>
      <w:iCs/>
      <w:color w:val="404040" w:themeColor="text1" w:themeTint="BF"/>
    </w:rPr>
  </w:style>
  <w:style w:type="paragraph" w:styleId="ListParagraph">
    <w:name w:val="List Paragraph"/>
    <w:basedOn w:val="Normal"/>
    <w:uiPriority w:val="34"/>
    <w:qFormat/>
    <w:rsid w:val="00D028F4"/>
    <w:pPr>
      <w:ind w:left="720"/>
      <w:contextualSpacing/>
    </w:pPr>
  </w:style>
  <w:style w:type="character" w:styleId="IntenseEmphasis">
    <w:name w:val="Intense Emphasis"/>
    <w:basedOn w:val="DefaultParagraphFont"/>
    <w:uiPriority w:val="21"/>
    <w:qFormat/>
    <w:rsid w:val="00D028F4"/>
    <w:rPr>
      <w:i/>
      <w:iCs/>
      <w:color w:val="0F4761" w:themeColor="accent1" w:themeShade="BF"/>
    </w:rPr>
  </w:style>
  <w:style w:type="paragraph" w:styleId="IntenseQuote">
    <w:name w:val="Intense Quote"/>
    <w:basedOn w:val="Normal"/>
    <w:next w:val="Normal"/>
    <w:link w:val="IntenseQuoteChar"/>
    <w:uiPriority w:val="30"/>
    <w:qFormat/>
    <w:rsid w:val="00D028F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028F4"/>
    <w:rPr>
      <w:i/>
      <w:iCs/>
      <w:color w:val="0F4761" w:themeColor="accent1" w:themeShade="BF"/>
    </w:rPr>
  </w:style>
  <w:style w:type="character" w:styleId="IntenseReference">
    <w:name w:val="Intense Reference"/>
    <w:basedOn w:val="DefaultParagraphFont"/>
    <w:uiPriority w:val="32"/>
    <w:qFormat/>
    <w:rsid w:val="00D028F4"/>
    <w:rPr>
      <w:b/>
      <w:bCs/>
      <w:smallCaps/>
      <w:color w:val="0F4761" w:themeColor="accent1" w:themeShade="BF"/>
      <w:spacing w:val="5"/>
    </w:rPr>
  </w:style>
  <w:style w:type="paragraph" w:styleId="NormalWeb">
    <w:name w:val="Normal (Web)"/>
    <w:basedOn w:val="Normal"/>
    <w:uiPriority w:val="99"/>
    <w:unhideWhenUsed/>
    <w:rsid w:val="00AA19B3"/>
    <w:pPr>
      <w:spacing w:before="100" w:beforeAutospacing="1" w:after="100" w:afterAutospacing="1" w:line="240" w:lineRule="auto"/>
    </w:pPr>
    <w:rPr>
      <w:rFonts w:ascii="Times New Roman" w:hAnsi="Times New Roman" w:eastAsia="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jpg" Id="rId904238334" /><Relationship Type="http://schemas.openxmlformats.org/officeDocument/2006/relationships/image" Target="/media/image2.jpg" Id="rId145998824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Bueno</dc:creator>
  <keywords/>
  <dc:description/>
  <lastModifiedBy>Megan Cox</lastModifiedBy>
  <revision>4</revision>
  <dcterms:created xsi:type="dcterms:W3CDTF">2026-08-01T21:31:00.0000000Z</dcterms:created>
  <dcterms:modified xsi:type="dcterms:W3CDTF">2026-08-03T03:50:22.5654515Z</dcterms:modified>
</coreProperties>
</file>